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150702-П/2013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Шакирова Камиля Талиповича на нарушение его конституционных прав подпунктом 20 пункта 1 статьи 27 Федерального закона «О трудовых пенсиях в Российской Федерации» и положениями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К.Т.Шакирова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К.Т.Шакировым материалы, не находит оснований для принятия его жалобы к рассмотрению. 3 Устанавливая в Федеральном законе «О трудовых пенсиях в Российской Федерации»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трудовой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лечебной и иной деятельностью по охране здоровья населения в учреждениях здравоохранения (подпункт 20 пункта 1 статьи 27). Исходя из этого законодатель выделил в особую категорию работников, т.е. лиц, состоящих в трудовых отношениях, чья лечебная и иная деятельность по охране здоровья населения протекала на протяжении длительного периода в учреждениях здравоохранения, организация труда в которых предполагает соблюдение специальных условий, режима работы и выполнение определенной нагрузки. Этой категории работников предоставлено право на досрочное пенсионное обеспечение по старости. Списки соответствующих работ, профессий, должностей, специальностей и учреждений (организаций), с учетом которых досрочно назначается трудовая пенсия по старости, при необходимости утверждаются Правительством Российской Федерации (абзац первый пункта 2 статьи 27 Федерального закона «О трудовых пенсиях в Российской Федерации»). Действуя в пределах предоставленного ему полномочия, Правительство Российской Федерации постановлением от 29 октября 2002 года № 781 утвердило названный Список, который конкретизирует применительно к пенсионному обеспечению не раскрытые в указанном Федеральном законе понятия «лечебная и иная деятельность по охране здоровья населения» и «учреждение здравоохранения», обеспечивая тем самым реализацию права граждан на досрочное 4 пенсионное обеспечение. При этом в основу дифференциации названных понятий были положены не только специфика профессиональной деятельности лиц, осуществлявших лечебную и иную деятельностью по охране здоровья населения,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нагрузки. Осуществляемая индивидуальными предпринимателями профессиональная деятельность, в том числе в медицинской сфере, организуется ими по своему усмотрению и не охватывается требованиями действующего законодательства, предъявляемыми к продолжительности и интенсивности работы в тех или иных должностях. В связи с этим выполняемая ими профессиональная деятельность существенно отличается от жестко регламентируемой деятельности работников учреждений здравоохранения, а потому установленные законодателем различия в условиях досрочного пенсионного обеспечения по старости, основанные на таких объективных критериях, как условия, режим и интенсивность работы, не могут рассматриваться как нарушающие конституционный принцип равенства при реализации права на пенсионное обеспечение, гарантированного статьей 39 (часть 1) Конституции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Шакирова Камиля Талиповича,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