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17919-П/2008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Груздевой Натальи Вячеславовны на нарушение ее конституционных прав положениями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гражданки Н.В.Груздевой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Н.В.Груздева обратилась в Пресненский районный суд города Москвы с жалобой в порядке статьи 125 УПК Российской Федерации на постановление заместителя прокурора Московско- Смоленской транспортной прокуратуры города Москвы об отказе в возбуждении уголовного дела. Пресненский районный суд города Москвы вернул заявительнице жалобу без рассмотрения, мотивировав это 2 тем, что в жалобе не указан адрес Н.В.Груздевой, а потому суд не будет иметь возможности в установленный законом срок известить ее о дне слушания. Заявительница, указав в жалобе свой адрес, повторно обратилась в Пресненский районный суд города Москвы, однако суд снова вернул ей жалобу без рассмотрения, указав на отсутствие в ней сведений о том, на каком основании Н.В.Груздева просит признать обжалуемое постановление незаконным и необоснованным. Кроме того, суд разъяснил заявительнице, что к жалобе необходимо приложить копию обжалуемого решения. Заявительница, считая, что действиями судьи нарушены ее права, обращалась к председателю Пресненского районного суда города Москвы, в прокуратуру города Москвы и в квалификационную коллегию судей города Москвы. Обращения заявительницы были признаны необоснованными. При этом прокуратурой города Москвы Н.В.Груздевой было разъяснено ее право вновь обратиться в Пресненский районный суд города Москвы с жалобой в порядке статьи 125 УПК Российской Федерации после устранения указанных судьей замечаний, что заявительницей выполнено не было.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Н.В.Груздевой материалы, не находит оснований для принятия ее жалобы к рассмотрению. Положения статьи 125 УПК Российской Федерации прямо предусматривают право участников уголовного судопроизводства обжаловать в судебном порядке постановления дознавателя и следователя об отказе в возбуждении уголовного дела, о прекращении уголовного дела, а также иные решения и действия (бездействия) дознавателя, следователя и прокурора, которые способны причинить ущерб 3 конституционным правам и свободам участников уголовного судопроизводства либо затруднить доступ граждан к правосудию, и не предполагают произвольных действий правоприменителя, каким-либо образом ограничивающих это право. Кроме того, Н.В.Груздева, оспаривая конституционность статьи 125 УПК Российской Федерации, не приводит каких-либо доводов, подтверждающих свое утверждение о неконституционности данной нормы, а излагает фактические обстоятельства дела и, следовательно, выражает свое несогласие с решениями, принятыми правоприменительными органами. Между тем проверка законности и обоснованности действий и решений правоприменительных органов не входит в компетенцию Конституционного Суда Российской Федерации; согласно статье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Груздевой Натальи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