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118188-П/2012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Толстых Александра Алексеевича на нарушение его конституционных прав статьями 19, 123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А.А.Толстых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гражданину А.А.Толстых было отказано в возбуждении уголовного дела по его заявлению о преступлении. Не согласившись с данным решением, заявитель обжаловал его прокурору и руководителю следственного органа. В дальнейшем А.А.Толстых неоднократно обжаловал в суд в порядке статьи 125 УПК Российской Федерации бездействие прокурора и руководителя следственного органа при рассмотрении его обращений, а также принятые ими решения, однако в принятии его жалоб к производству судами ему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Толстых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