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173930-П/2014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Мировского Алексея Викторовича на нарушение его конституционных прав частью пятой статьи 46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А.В.Мировского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24 апреля 2012 года гражданин А.В.Мировский осужден по части третьей статьи 30 и части третьей статьи 290 УК Российской Федерации за совершение в период службы в органах внутренних дел покушения на получение взятки в значительном размере (в сумме сто пятьдесят тысяч рублей) за незаконные действия к штрафу в размере сорокакратной суммы взятки (шесть миллионов рублей) с лишением 2 на три года права занимать должности на государственной службе, связанные с осуществлением функций представителя власти. Постановлением Томского областного суда от 6 июля 2012 года удовлетворено ходатайство А.В.Мировского о предоставлении ему рассрочки уплаты штрафа. В связи с тем, что осужденный злостно уклонялся от уплаты штрафа (всего им было выплачено 18 942 рубля), судебный пристав-исполнитель обратился в суд с представлением о замене назначенного основного наказания, которое постановлением того же суда от 24 марта 2014 года (с учетом изменений, внесенных апелляционным определением от 22 мая 2014 года) было заменено лишением свободы на срок два года четыре месяца.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19 марта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Мировского Алексея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