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Сомова Станислава Владиславовича на нарушение его конституционных прав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С.В.Сомова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С.В.Сомов, осужденный приговором суда от 24 августа 2009 года за совершение преступления, в своей жалобе в Конституционный Суд Российской Федерации оспаривает конституционность статей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Федерации, которые, по его мнению, противоречат статьям 1, 2, 15, 17, 18, 21, 22, 24, 45–52, 118, 123 и 125 2 Конституции Российской Федерации, поскольку допускают возможность ознакомления обвиняемого с постановлением о назначении судебной экспертизы после ее проведения и освобождают суд от обязанности исследовать доводы подсудимого о признании заключения эксперта недопустимым доказательством.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(определения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Сомова Станислава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