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193702-П/2015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Скороходова Андрея Евгеньевича на нарушение его конституционных прав рядом положений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А.Е.Скороходова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3.8 и части 2 статьи 12.8 КоАП Российской Федерации, устанавливая административную ответственность за передачу управления транспортным средством лицу, находящемуся в состоянии опьянения, в виде лишения специального права, направлены на обеспечение безопасности дорожного движения и осуществление борьбы с такими правонарушениями в области дорожного движения, которые создают угрозу жизни и здоровью граждан (определения Конституционного Суда Российской Федерации от 17 июля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Скороходова Андрея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