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184754-П/2014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декабря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Воронова Алексея Сергеевича на нарушение его конституционных прав частью восьмой1 статьи 109 и частью второй1 статьи 221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рассмотрев вопрос о возможности принятия жалобы гражданина А.С.Воронова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22 июля 2013 года предварительное следствие по уголовному делу в отношении гражданина А.С.Воронова было закончено и дело с обвинительным заключением направлено прокурору, который вынес постановление о возбуждении ходатайства о продлении срока содержания обвиняемого под стражей. 30 июля 2013 года постановлением судьи, впоследствии оставленным без изменения судом апелляционной инстанции, срок содержания А.С.Воронова под стражей был продлен на 2 30 суток. В передаче кассационных жалоб на названные судебные решения для рассмотрения в судебном заседании суда кассационной инстанции А.С.Воронову было отказано.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со статьей 55 (часть 3) Конституции Российской Федерации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Возможность ограничения конституционного права на свободу и личную неприкосновенность прямо предусматривается статьей 22 (часть 2) Конституции Российской Федерации, допускающей применение по судебному решению ареста, заключения под стражу и содержания под стражей. Применение ареста в случаях и порядке, установленных законом, в частности для обеспечения того, чтобы арестованное лицо предстало перед компетентным судебным органом по обоснованному подозрению в совершении преступления либо в целях предотвращения совершения им преступления или побега, допускается и 3 Конвенцией о защите прав человека и основных свобод (подпункт «c» пункта 1 статьи 5). Приведенные нормы Конституции Российской Федерации и Конвенции о защите прав человека и основных свобод конкретизируются в положениях Уголовно-процессуального кодекса Российской Федерации, регламентирующих применение заключения под стражу в качестве меры пресечения. В силу этих положений в их взаимосвязи продление срока содержания под стражей возможно лишь при наличии указанных в статье 97 УПК Российской Федерации достаточных оснований полагать, что обвиняемый скроется от дознания, предварительного следствия или суда, будет продолжать заниматься преступной деятельностью, может угрожать свидетелю, другим участникам уголовного судопроизводства, уничтожить доказательства либо иным путем воспрепятствовать производству по уголовному делу (Определение Конституционного Суда Российской Федерации от 12 ноября 2008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Воронова Алексея Сергеевича,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