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17973-П/2008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Архиповой Светланы Николаевны на нарушение ее конституционных прав положениями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С.Н.Архиповой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С.Н.Архипова неоднократно обращалась в Хорошевский районный суд города Москвы с жалобами в порядке статьи 125 УПК Российской Федерации на постановления следователя прокуратуры СЗАО города Москвы об отказе в возбуждении уголовного дела. Указанные постановления были признаны судом незаконными, а прокуратура обязывалась устранить допущенные нарушения. Однако следователем указания суда в полном объеме выполнены не были.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ее жалобы к рассмотрению. Положения статьи 125 УПК Российской Федерации, в частности пункт 1 ее части пятой, направлены на устранение нарушений, допущенных незаконными или необоснованными действиями (бездействием) или решениями должностных лиц. Эти законоположения не могут подменять собой нормы, касающиеся оснований и порядка возбуждения уголовного дела (статьи 140–146 УПК Российской Федерации). Соответственно, постановление, вынесенное судом в соответствии с пунктом 1 части пятой статьи 125 УПК Российской Федерации, не может предопределять решение, которое принимает орган дознания, дознаватель или следователь в предусмотренном статьей 145 УПК Российской Федерации порядке по результатам рассмотрения сообщения о преступлении, а потому нет оснований для вывода о нарушении оспариваемыми законоположениями конституционных прав заявительницы.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Архиповой Светланы Николаевны,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