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198060-П/2015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открытого акционерного общества «Аэрофлот» на нарушение конституционных прав и свобод частью 2 статьи 41 и частью 1 статьи 49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ОАО «Аэрофлот»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открытого акционерного общества «Аэрофлот»,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