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242-П/2004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июля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гражданки Бекижевой Ольги Николаевны об официальном разъяснении Определения Конституционного Суда Российской Федерации от 9 июля 2004 года № 242-О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О.С.Хохряковой, В.Г.Ярославцева, рассмотрев по требованию гражданки О.Н.Бекижевой вопрос о возможности принятия ее ходатайства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Конституционного Суда Российской Федерации от 19 июня 2003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решения Конституционного Суда Российской Федерации может быть дано им лишь в пределах содержания этого решения и в случаях, если поставленные в ходатайстве вопросы требуют какого-либо дополнительного истолкования решения по существу. В определении Высшего Арбитражного Суда Российской Федерации от 6 июня 2005 года, принятом по делу гражданки О.Н.Бекижевой, указано, что согласно правовой позиции Конституционного Суда Российской Федерации (Постановление от 30 января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гражданки Бекижевой Ольги Николаевны об официальном разъяснении Определения Конституционного Суда Российской Федерации от 9 июля 2004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