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163321-П/2014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Комякова Сергея Львовича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С.Л.Комякова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7 мая 2013 года прекращено производство по жалобе гражданина С.Л.Комякова, поданной в порядке статьи 125 УПК Российской Федерации на постановление следователя о передаче по подследственности в другой следственный орган сделанного заявителем сообщения о преступлениях. С решением суда первой инстанции согласились суды апелляционной и кассационной инстанций (апелляционное определение областного суда от 18 июня 2013 года и 2 постановление судьи областного суда об отказе в передаче кассационной жалобы для рассмотрения в судебном заседании суда кассационной инстанции от 26 июля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законность и обоснованность действий и решений органов предварительного расследования, имевших место в ходе досудебного производства, по общему правилу, проверяется судом, в том числе по 3 жалобам участников уголовного судопроизводства и других заинтересованных лиц, в рамках судебного производства по уголовному делу после передачи в суд его материалов с обвинительным заключением; в случаях же, когда действия и решения органов предварительного расследования порождают последствия, выходящие за рамки собственно уголовно-процессуальных отношений, существенно ограничивая при этом конституционные права и свободы личности, восстановление которых по прошествии времени может оказаться невозможным, судебный контроль за их законностью и обоснованностью должен осуществляться по жалобам заинтересованных лиц незамедлительно (Постановление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Комякова Сергея Львовича,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