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126519-П/2013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марта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Вахитовского районного суда города Казани о проверке конституционности статьи 405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Г.А.Жилина,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Вахитовского районного суда города Казани,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Оспариваемая заявителем статья 405 УПК Российской Федерации, предусматривавшая общее правило о недопустимости поворота к худшему при пересмотре судебного решения в порядке надзора, уже была предметом рассмотрения Конституционного Суда Российской Федерации. В Постановлении от 11 мая 2005</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Вахитовского районного суда города Казани, поскольку он не отвечает требованиям Федерального конституционного закона «О Конституционном Суде 6 Российской Федерации», в соответствии с которыми такого рода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