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18072-П/2008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Пивоварова Александра Николаевича на нарушение его конституционных прав статьей 235 и частью седьмой статьи 236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заслушав в пленарном заседании заключение судьи Г.А.Жилина,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А.Н.Пивоварова,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предусматривает, что при осуществлении правосудия не допускается использование доказательств, полученных с нарушением федерального закона (статья 50, часть 2), при этом каждый обвиняемый в совершении преступления считается невиновным, пока его виновность не будет доказана в предусмотренном федеральным законом порядке и установлена вступившим в законную силу приговором суда (статья 49, часть 1). Уголовно-процессуальное законодательство устанавливает конкретные процессуальные механизмы реализации указанных конституционных положений на различных этапах досудебного и судебного производства (статьи 75, 88, 235, часть пятая статьи 335 УПК Российской Федерации). Так, по смыслу взаимосвязанных положений части четвертой статьи 88, пункта 2 части первой статьи 227, пункта 1 части второй статьи 229, части пятой статьи 234 и статьи 235 УПК Российской Федерации, устранение недопустимых доказательств должно осуществляться прежде всего на стадии предварительного слушания, при этом в силу статьи 271 и части пятой статьи 335 данного Кодекса не исключается возможность разрешения вопроса об их допустимости и на более позднем этапе судопроизводства – в тех случаях, когда несоответствие доказательств требованиям закона не является для суда очевидным и требует проверки с помощью других доказательств. Разрешение этих вопросов – прерогатива суда общей юрисдикции, чье решение, однако, в силу статьи 7 УПК Российской Федерации, возлагающей на суд обязанность обеспечивать законность при 4 производстве по уголовному делу, не может быть произвольным. Как неоднократно указывал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конституционности процессуальных норм, не предусматривающих самостоятельное обжалование промежуточных судебных актов, уже исследовался Конституционным Судом Российской Федерации. В Постановлении от 2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Пивоварова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