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175732-П/2014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Бабурина Сергея Васильевича на нарушение его конституционных прав подпунктом «в» пункта 2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С.В.Бабурина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С.В.Бабуриным материалы, не находит оснований для принятия его жалобы к рассмотрению. В Постановлении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Бабурина Сергея Васильевича,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