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15567-П/2006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ноября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Александровой Ирины Валентиновны на нарушение ее конституционных прав абзацем первым пункта 8 и абзацами вторым и четвертым пункта 13 Положения об особенностях порядка исчисления средней заработной 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И.В.Александровой,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И.В.Александрова в своей жалобе в Конституционный Суд Российской Федерации просит признать противоречащими статьям 2, 15 (часть 1), 19, 37 (часть 3) и 55 (часть 3) Конституции Российской Федерации следующие нормы Положения об особенностях порядка исчисления средней 2 заработной платы (утверждено постановлением Правительства Российской Федерации от 11 апреля 2003 года № 213): абзац первый пункта 8, согласно которому во всех случаях, кроме применения суммированного учета рабочего времени, для определения среднего заработка используется средний дневной заработок; абзац второй пункта 13, предусматривающий, что средний часовой заработок исчисляется путем деления суммы заработной платы, фактически начисленной за расчетный период, на количество часов, фактически отработанных в этот период; абзац четвертый пункта 13, в соответствии с которым средний заработок работника для оплаты отпуска определяется путем умножения среднего часового заработка на количество рабочего времени (в часах) в неделю в зависимости от установленной продолжительности рабочей недели и на количество календарных недель отпуска. Как следует из представленных материалов, определением Верховного Суда Российской Федерации от 28 июля 2004 года, оставленным без изменения определением Кассационной коллегии Верховного Суда Российской Федерации от 2 ноября 2004 года, со ссылкой на Постановление Конституционного Суда Российской Федерации от 27 января 2004 года № 1- П по делу о проверке конституционности отдельных положений статей 27, 251 и 253 ГПК Российской Федерации И.В.Александровой было отказано в принятии заявления об оспаривании абзаца первого пункта 8 и пункта 13 Положения об особенностях порядка исчисления средней заработной платы в связи с тем, что ее заявление не подлежит рассмотрению и разрешению в порядке гражданского судопроизводства. Кроме того, решением мирового судьи судебного участка № 3 Ломоносовского округа города Архангельска от 21 декабря 2004 года, оставленным без изменения апелляционным определением Ломоносовского районного суда города Архангельска от 18 марта 2005 года, И.В.Александровой было отказано в иске к Архангельскому отделению Северной железной дороги (филиал ОАО «Российские железные дороги») о 3 перерасчете размера оплаты ежегодного отпуска и взыскании недоплаченной денежной суммы. Свои требования истица мотивировала тем, что при определении размера средней заработной платы для оплаты ее ежегодного отпуска работодателем был использован средний часовой заработок, предусмотренный Положением об особенностях порядка исчисления средней заработной платы, а не средний дневной заработок, как это предусмотрено частью четвертой статьи 139 Трудового кодекса Российской Федерации, однако суды исходили из того, что в ее деле применению подлежало именно Положение об особенностях порядка исчисления средней заработной платы. Как утверждает заявительница, в результате применения оспариваемых ею нормативных положений ее заработок (как и заработок других работников, которым установлен суммированный учет рабочего времени) за период очередного ежегодного отпуска был определен в существенно меньшем размере, чем заработок работников, для которых применяется иной способ учета рабочего времени; тем самым, по ее мнению, нарушается ее право на вознаграждение за труд без какой бы то ни было дискриминации и принцип равенства всех перед законом.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Статьей 139 Трудового кодекса Российской Федерации установлены единый порядок исчисления размера среднего заработка исходя из фактически начисленной заработной платы и фактически отработанного работником рабочего времени за 12 месяцев, предшествующих моменту выплаты, общий принцип учета в составе средней заработной платы всех выплат, предусмотренных системой оплаты труда, применяемой работодателем, введено понятие среднего дневного заработка, используемого для оплаты отпусков и выплаты компенсации за неиспользованные отпуска, и определен способ его исчисления. Эта статья, содержащая, таким образом, общие правила исчисления средней заработной платы для всех случаев ее выплаты (т.е. осуществляющая содержательное регулирование соответствующих трудовых отношений), одновременно возлагает на Правительство Российской Федерации полномочие по определению особенностей ее исчисления. Постановление от 4 11 апреля 2003 года № 213, которым было утверждено Положение об особенностях порядка исчисления средней заработной платы, принято Правительством Российской Федерации во исполнение этого предписания. Предоставление федеральным законодателем полномочия по определению особенностей исчисления среднего заработка Правительству Российской Федерации не может рассматриваться как произвольное и необоснованное: издание им постановлений и распоряжений на основании и во исполнение федеральных законов предусмотрено статьей 115 (часть 1) Конституции Российской Федерации; именно Правительство Российской Федерации, осуществляя в силу Конституции Российской Федерации исполнительную власть Российской Федерации (статья 110, часть 1), обеспечивает, в частности посредством издания нормативных правовых актов, регулирование в социально-экономической сфере, в том числе принимает меры по реализации трудовых прав граждан (часть первая статьи 13 и статья 16 Федерального конституционного закона «О Правительстве Российской Федерации»). Следовательно, делегирование Правительству Российской Федерации полномочия по установлению особенностей порядка исчисления средней заработной платы – с учетом характера осуществляемого им правового регулирования, как направленного на конкретизацию норм Трудового кодекса Российской Федерации, – не нарушает закрепленное Конституцией Российской Федерации разграничение компетенции между Федеральным Собранием и Правительством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Постановлении от 27 января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Александровой Ирины Валентиновны, поскольку разрешение поставленного в ней вопроса Конституционному Суду Российской Федерации неподведомственно. 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