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173927-П/2014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Лубенец Юлии Сергеевны и Селиванова Виктора Валерьевича на нарушение их конституционных прав частью первой статьи 11, частью пятой статьи 165, частями четвертой и одиннадцатой статьи 182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 Ю.С.Лубенец и В.В.Селиванова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постановления следователя о производстве обыска в жилище в случае, не терпящем отлагательства, в отсутствие гражданина В.В.Селиванова, задержанного в порядке статьи 91 УПК Российской Федерации, но с участием гражданки Ю.С.Лубенец был произведен обыск в жилище, в котором они совместно проживали. Постановление судьи, которым производство обыска признано законным, было отменено судом 2 апелляционной инстанции с направлением материала на новое рассмотрение, по итогам которого производство обыска судьей было признано законным, с чем согласился суд апелляционной инстанции.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25 Конституции Российской Федерации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3 Уголовно-процессуальный закон в соответствии с данным положением Конституции Российской Федерации допускает производство обыска, а также иных следственных действий, затрагивающих конституционные права граждан, на основании судебного решения (статья 165, часть третья статьи 182 УПК Российской Федерации). Исключением из этого правила является положение части пятой статьи 165 УПК Российской Федерации, допускающее в случаях, не терпящих отлагательства, производство обыска в жилище и без получения судебного решения – на основании постановления следователя или дознавателя, однако в таком случае следователь или дознаватель в течение 24 часов с момента начала производства следственного действия уведомляют судью и прокурора о производстве следственного действия, а судья в срок, предусмотренный частью второй данной статьи, проверяет законность произведенного следственного действия и выносит постановление о его законности или незаконности. Поскольку названное законоположение не содержит изъятий из принципа законности в уголовном судопроизводстве, согласно которому процессуальные решения следователя, дознавателя, в том числе о производстве обыска, должны быть законными, обоснованными и мотивированными (часть четвертая статьи 7 УПК Российской Федерации), и прямо предусматривает обязательный судебный контроль, предполагающий проверку соблюдения следователем, дознавателем требований закона как относительно уголовно-процессуальной формы, так и в части, касающейся установления оснований для производства обыска, в том числе свидетельствующих о его безотлагательности (определения Конституционного Суда Российской Федерации от 10 марта 2005 года № 70- О и от 24 февраля 2011 года Согласно статье 182 УПК Российской Федерации до начала обыска следователь предъявляет постановление о его производстве, а в случаях, предусмотренных частью третьей данной статьи, – судебное решение, 4 разрешающее его производство (часть четвертая);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 (часть одиннадцатая). Названные законоположения действуют во взаимосвязи с частью первой статьи 11 УПК Российской Федерации, закрепляющей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 и не могут рассматриваться как позволяющие следователю не разъяснять соответствующие права либо произвольно отклонять ходатайство лица, в чьем жилище производится обыск, в том числе подозреваемого и обвиняемого, о допуске адвоката (защитника) для участия в этом следственном действии (определения Конституционного Суда Российской Федерации от 15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Лубенец Юлии Сергеевны и Селиванова Виктора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