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179219-П/2014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октября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Фролова Александра Юрьевича на нарушение его конституционных прав частью третьей статьи 51 и частью четвертой статьи 399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А.Ю.Фролова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районного суда приговор в отношении гражданина А.Ю.Фролова, осужденного за совершение ряда преступлений к пожизненному лишению свободы, приведен в соответствие с новым уголовным законом, имеющим обратную силу. Кассационная и надзорные жалобы А.Ю.Фролова, в которых он, в числе прочего, ссылался на нарушение своего права на защиту в судебном заседании, оставлены без удовлетворения.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Уголовно-процессуальный кодекс Российской Федерации предусматривает, что защитник приглашается подозреваемым, обвиняемым, его законным представителем, другими лицами по поручению или с согласия подозреваемого, обвиняемого и что по просьбе подозреваемого, обвиняемого участие защитника обеспечивается дознавателем, следователем или судом (части первая и вторая статьи 50), а также устанавливает случаи, когда участие защитника в уголовном судопроизводстве обязательно, в частности если лицо обвиняется в совершении преступления, за которое может быть назначено наказание в виде лишения свободы на срок свыше пятнадцати лет, пожизненного лишения свободы или смертной казни (пункт 5 части первой статьи 51). Данный Кодекс прямо закрепляет в части третьей статьи 51 обязанность дознавателя, следователя или суда обеспечить участие защитника в уголовном судопроизводстве, если в случаях, предусмотренных частью первой той же статьи, защитник не приглашен самим подозреваемым, обвиняемым, его законным представителем, а также другими лицами по поручению или с согласия подозреваемого, обвиняемого. Приведенное законоположение направлено на реализацию права на получение квалифицированной юридической помощи и носит гарантийный характер. 3 На реализацию данного права направлена и норма части четвертой статьи 399 УПК Российской Федерации, регламентирующей порядок разрешения вопросов, связанных с исполнением приговора, которая устанавливает, что осужденный может осуществлять свои права с помощью адвоката (определения Конституционного Суда Российской Федерации от 17 июня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Фролова Александра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