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167589-П/2014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Лепина Андрея Викторовича на нарушение его конституционных прав рядом положений глав 25, 29 и 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А.В.Лепина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А.В.Лепиным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Лепина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