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172313-П/2010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Виноградова Александра Сергеевича на нарушение его конституционных прав частью 5 статьи 3 Федерального закона от 29 декабря 2010 года № 433-ФЗ «О внесении изменений в Уголовно- 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А.С.Виноградова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При этом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Статья же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его введения в действие (определения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Виноградова Александра Сергеевича, поскольку она не отвечает требованиям Федерального конституционного закона «О Конституционном 5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