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188494-П/2015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города Иркутска на нарушение конституционных прав и свобод положением части 6 статьи 10 Федерального закона «Об основах государственного регулирования торговой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Администрации города Иркутска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Конституции Российской Федерации). Осуществление местной администрацией отнесенных уставом муниципального образования к ее ведению полномочий по решению вопросов местного значения должно обеспечивать реализацию интересов местного сообщества при решении вопросов местного значения, развитие муниципального образования, в том числе расширение сферы услуг, и не может носить произвольный характер. Одним из вопросов местного значения городского округа является создание условий для обеспечения жителей городского округа услугами связи, общественного питания, торговли и бытового обслуживания. Как установлено Федеральным законом «Об основах государственного регулирования торговой деятельности в Российской Федерации», органы местного самоуправления в целях обеспечения жителей муниципального образования услугами торговли в числе прочего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 (пункт 3 части 3 статьи 17);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(часть 1 статьи 10). Оспариваемое положение части 6 статьи 10 Федерального закона «Об основах государственного регулирования торговой деятельности в 4 Российской Федерации», предусматривающее, что утверждение (изменение) схемы размещения нестационарных торговых объектов не может служить основанием для пересмотра мест размещения торговых объектов, строительство, реконструкция или эксплуатация которых начаты до утверждения указанной схемы, направлено на обеспечение условий для предоставления населению торговых услуг, стабильности прав хозяйствующих субъектов, осуществляющих торговую деятельность, возможности долгосрочного планирования ими своего бизнеса, на недопущение передела рынка, сокращения или прекращения торгового бизнеса, ухудшения положения субъектов предпринимательской деятельности при изменении органами публичной власти схемы размещения нестационарных торговых объектов, сокращения сферы торговых услуг. При этом реализация законоположения должна основываться на вытекающем из Конституции Российской Федерации требовании согласованного осуществления конституционных ценностей, включая ценности, связанные с гарантированием свободы экономической деятельности и поддержкой конкуренции (статья 8, часть 1), с одной стороны, и признанием и гарантированием самостоятельности местного самоуправления в пределах его полномочий (статья 12) – с другой. В соответствии с этим оспариваемое законоположение не может рассматриваться как исключающее необходимость достижения в каждом конкретном случае при утверждении (изменении) схемы размещения нестационарных торговых объектов баланса интересов местного сообщества в целом и соответствующих хозяйствующих субъектов с учетом особенностей конкретного муниципального образования, а потому органы местного самоуправления не лишены возможности, действуя в пределах своих полномочий, решать вопросы размещения торговых объектов, принимая во внимание их нестационарный характер, в целях создания условий для наилучшего удовлетворения потребностей населения в получении необходимых товаров, работ и услуг по месту жительства и без ущерба для стабильного ведения предпринимательства, с тем чтобы при изменении места ведения бизнеса сам бизнес сохранялся. 5 Таким образом, оспариваемое положение не может рассматриваться как нарушающее конституционные права и свободы местного самоуправления в указанном заявителем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города Иркутска,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