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18125-П/2008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Антоновой Ларисы Васильевны и Вагановой Анны Павловны на нарушение их конституционных прав частью первой статьи 1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 Л.В.Антоновой и А.П.Вагановой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Л.В.Антонова и А.П.Ваганова в период проведения ядерных испытаний на Семипалатинском полигоне проживали в Казахской ССР на территории, относящейся к зоне повышенного радиационного риска (город Чарск Семипалатинской области, поселок Белоусовка Глубоковского района и город Усть-Каменогорск Восточно-Казахстанской области), в результате чего получили суммарную эффективную дозу облучения более 25 2 сЗв (бэр), что подтверждается выданными им документами. После приобретения российского гражданства Л.В.Антоновой и А.П.Вагановой было отказано в выдаче удостоверений, подтверждающих право на получение мер социальной поддержки, со ссылкой на часть первую статьи 1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(постановление президиума Алтайского краевого суда от 10 октября 2006 года, определение судьи Верховного Суда Российской Федерации от 20 ноября 2007 года). В своей жалобе заявители оспаривают конституционность части первой статьи 1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поскольку, по их мнению, она противоречит статьям 1, 2, 6 (часть 2),15 (часть 4), 17 (часть 1), 18, 19 и 55 (часть 1) Конституции Российской Федерации. Указанная норма в той мере, в какой она предусматривает предоставление мер социальной поддержки гражданам, получившим суммарную (накопленную) эффективную дозу облучения более 5 сЗв (бэр) в период проживания в 1949–1963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нарушает их конституционное право на возмещение вреда, причиненного экологическим правонарушением.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первая статьи 1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 ранее являлась предметом рассмотрения Конституционного Суда Российской 3 Федерации, который в Определении от 4 декабря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 Антоновой Ларисы Васильевны и Вагановой Анны Павловны не подлежащей дальнейшему рассмотрению в заседании Конституционного Суда Российской Федерации, поскольку для разрешения поставленного заявителями вопроса не требуется вынесение предусмотренного статьей 71 Федерального конституционного закона «О 6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