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155120-П/2014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Смольского Виктора Владимировича на нарушение его конституционных прав статьей 20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семей», статьей 8 Федерального закона «О социальной защите инвалидов в Российской Федерации» и пунктом 14 Правил признания лица инвалидом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по требованию гражданина В.В.Смольского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Оспариваемые В.В.Смольским статья 20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 и статья 8 Федерального закона «О социальной защите инвалидов в 4 Российской Федерации», определяя правовое положение и полномочия учреждений медико-социальной экспертизы, регламентируют установление инвалидности на основании предусмотренных законодательством объективных критериев и направлены на реализацию социальных прав граждан, в том числе права на социальное обеспечение и права на жилище. Что касается пункта 14 Правил признания лица инвалидом, принятых в соответствии с Федеральным законом «О социальной защите инвалидов в Российской Федерации», то данная норма, закрепляющая круг причин инвалидности и правила установления причины инвалидности в случае отсутствия документов, необходимых для подтверждения обстоятельств, являющихся причиной инвалидности, а также требование о содействии в получении таких документов, предназначена для защиты интересов граждан, признанных инвалидами, и обеспечения определенности их правового положения. Следовательно, названные нормы каких-либо положений, умаляющих гарантии судебной защиты прав и свобод граждан, не содержат и не могут рассматриваться как нарушающие конституционные права заявителя в указанном в жалобе аспекте. Кроме того, как следует из приложенных к жалобе материалов, В.В.Смольский нарушение своих прав усматривает в том, что не был разрешен вопрос об установлении причинной связи имеющегося у него заболевания с прохождением службы в Следственном комитете Российской Федерации. Между тем оспариваемое им правовое регулирование порядок установления причинной связи заболевания, повлекшего признание лица инвалидом, с прохождением им государственной службы (в том числе службы в Следственном комитете Российской Федерации) не регламентирует.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Смольского Виктора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