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154964-П/2009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Курдюкова Петра Геннадиевича на нарушение его конституционных прав частью четвертой статьи 47, частями первой и третьей статьи 125 Уголовно-процессуального кодекса Российской Федерации и постановлением Пленума Верховного Суда Российской Федерации от 10 февраля 2009 года № 1 «О практике рассмотрения судами жалоб в порядке статьи 125 Уголовно- 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вопрос о возможности принятия жалобы гражданина П.Г.Курдюкова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12 сентября 2011 года оставлена без удовлетворения жалоба гражданина П.Г.Курдюкова, поданная в порядке статьи 125 УПК Российской Федерации, на бездействие следователя М., который по результатам проверки сообщения о преступлении отказал в 2 возбуждении уголовного дела по фактам фальсификации доказательств и служебного подлога в отношении следователя Б., осуществлявшего предварительное расследование по уголовному делу в отношении П.Г.Курдюкова. С данным постановлением согласился областной суд (кассационное определение от 1 декабря 2011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гарантирует возможность обжалования постановлений дознавателя, следователя, руководителя следственного органа об отказе в возбуждении уголовного дела, о прекращении уголовного дела, а равно иных решений и действий (бездействия) дознавателя,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в районный суд по месту совершения деяния, 3 содержащего признаки преступления, или по месту производства предварительного расследования (часть первая); судья проверяет законность и обоснованность действий (бездействия) и решений дознавателя, следователя, руководителя следственного органа, прокурора не позднее чем через пять суток со дня поступления жалобы в судебном заседании с участием заявителя и его защитника, законного представителя или представителя, если они участвуют в уголовном деле, иных лиц, чьи интересы непосредственно затрагиваются обжалуемым действием (бездействием) или решением, а также с участием прокурора, следователя, руководителя следственного органа; неявка лиц, своевременно извещенных о времени рассмотрения жалобы и не настаивающих на ее рассмотрении с их участием, не является препятствием для рассмотрения жалобы судом; жалобы, подлежащие рассмотрению судом, рассматриваются в открытом судебном заседании, за исключением случаев, предусмотренных частью второй статьи 241 данного Кодекса (часть третья);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пятая), – такое постановление судьи должно быть законным, обоснованным и мотивированным, как того требует часть четвертая статьи 7 данного Кодекса. Вместе с тем при осуществлении в период предварительного расследования судебного контроля за законностью и обоснованностью процессуальных актов органов дознания, следователей и прокуроров не должны предрешаться вопросы, которые впоследствии могут стать предметом судебного разбирательства по существу уголовного дела. Судом, исходя из фактических обстоятельств, осуществляется установление и того, сопряжена ли проверка законности обжалуемого процессуального акта с рассмотрением тех вопросов, которые подлежат разрешению при вынесении приговора (Постановление Конституционного Суда Российской Федерации от 23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Курдюкова Петра Геннадиевича,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