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88962-П/2012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Емельянова Николая Ивановича на нарушение его конституционных прав частью 2 статьи 6 Федерального закона «О введении в действие Жилищного кодекса Российской Федерации», подпунктом «г» пункта 5 и пунктом 19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 а также абзацем девятнадцатым раздела II указанной подпрограммы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гражданина Н.И.Емельянова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кассационной инстанции, гражданину Н.И.Емельянову было отказано 2 в признании незаконным решения органа местного самоуправления об отказе в выдаче ему жилищного сертификата.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Подпункт «г»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3 программы «Жилище» на 2002–2010 годы закреплял право на получение социальной выплаты, удостоверяемой сертификатом, для определенных категорий граждан, вставших на учет в органах местного самоуправления в качестве нуждающихся в улучшении жилищных условий (получении жилых помещений) до 1 января 2005 года. Указанные Правила, согласно постановлениям Правительства Российской Федерации от 17 декабря 2010 года № 1050 и от 12 июля 2011 года № 561, подлежат применению и в отношении выпуска и реализации государственных жилищных сертификатов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2015 годы. Как следует из судебных постановлений, заявитель с момента увольнения из органов внутренних дел в 2000 году и по настоящее время состоит в списке очередников на получение жилья по последнему месту службы – в отделе вневедомственной охраны и с заявлением о постановке на учет в органы местного самоуправления он не обращался. С учетом изложенного указанное положение, принятое в 2006 году, само по себе не может расцениваться как ограничивающее право заявителя на жилище и нарушающее иные конституционные права. Кроме того, оно признано утратившим силу согласно постановлению Правительства Российской Федерации от 12 июля 2011 года № 561. Разрешение же вопроса о наличии в деле заявителя иных оснований, необходимых для признания его права на получение социальной выплаты, равно как и оценка законности и обоснованности судебных постановлений не входят в компетенцию Конституционного Суда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Пункт 19 тех же Правил закрепляет перечень документов, которые граждане в целях получения социальных выплат представляют 4 соответственно в воинские части, организации, учреждения федеральных органов исполнительной власти или в органы местного самоуправления, в которых они состоят на учете в качестве нуждающихся в жилых помещениях. При этом круг граждан, имеющих право на подачу указанных документов, определялся иными положениями этих же Правил, и, соответственно, данная норма конституционные права заявителя в указанном им аспекте не затрагивает. Оспаривая конституционность части 2 статьи 6 Федерального закона «О введении в действие Жилищного кодекса Российской Федерации», заявитель фактически настаивает на необходимости ее применения в конкретном споре, однако разрешение данного вопроса также не входит в компетенцию Конституционного Суда Российской Федерации. Что же касается абзаца девятнадцатого раздела II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 то представленные судебные постановления не содержат ссылок на эту норму; сама же федеральная целевая программа «Жилище» на 2002–2010 годы фактически утратила силу в 2011 году в связи с принятием Правительством Российской Федерации федеральной целевой программы «Жилище» на 2011– 2015 годы. Следовательно, согласно части второй статьи 43, статьям 96 и 97 Федерального конституционного закона «О Конституционном Суде Российской Федерации» жалоба Н.И.Емельянова,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Емельянова Николая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