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88828-П/2012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Султанова Айдара Рустэмовича на нарушение его конституционных прав пунктами 1 и 3 части второй статьи 377 и статьей 387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А.Р.Султанова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Cудебной коллегии по гражданским делам Верховного Суда Республики Татарстан от 15 июля 2010 года отменено решение Нижнекамского городского суда Республики Татарстан от 2 июня 2010 года в части отказа в удовлетворении требований гражданина А.Р.Султанова о восстановлении его нарушенных прав и предоставлении статуса юридического лица религиозной организации «Саентологическая церковь города Нижнекамска» путем государственной регистрации и 2 принято новое решение о государственной регистрации указанной религиозной организации. Постановлением президиума Верховного Суда Республики Татарстан от 8 декабря 2010 года указанное определение суда кассационной инстанции оставлено без изменения. Определением Судебной коллегии по административным делам Верховного Суда Российской Федерации от 16 марта 2011 года по надзорной жалобе Министерства юстиции Российской Федерации отменены судебные постановления судов кассационной и надзорной инстанций в части отмены решения суда первой инстанции об отказе в удовлетворении требований об обязании зарегистрировать религиозную организацию и принятия нового решения о возложении на Управление Министерства юстиции Российской Федерации по Республике Татарстан обязанности принять решение о государственной регистрации религиозной организации «Саентологическая церковь города Нижнекамска», в остальной части указанные судебные постановления отставлены без изменения.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в своем Постановлении от 5 февраля 2007 года Статья 387 ГПК Российской Федерации в затронутом заявителем аспекте уже была предметом рассмотрения Конституционного Суда Российской Федерации.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Султанова Айдара Рустэмовича,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