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Кравцева Владимира Тимофеевича на нарушение его конституционных прав положениями статьи 14 Закона Российской Федерации «О социальной защите граждан, подвергшихся воздействию радиации вследствие катастрофы на Чернобыльской АЭС» и пункта 7 Порядка выплаты ежемесячной денежной компенсации в возмещение вреда,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В.Т.Кравцева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Кравцева Владимира Тимофеевича,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