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134827-П/2013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Кантерина Владимира Алексеевича на нарушение его конституционных прав статьей 34 Закона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 и подпунктом «а» пункта 10 Правил компенсации расходов на оплату стоимости проезда пенсионерам, являющимся получателями трудовых пенсий по старости и по инвалидности и проживающим в районах Крайнего Севера и приравненных к ним местностях, к месту отдыха на территории Российской Федерации и обратно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В.А.Кантерина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Кантерина Владимира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