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151064-П/2013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Черничкина Александра Сергеевича на нарушение его конституционных прав частью первой статьи 313, частью первой статьи 316, частью первой статьи 392 и частью первой статьи 397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А.С.Черничкина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Басманного районного суда города Москвы от 23 июля 2001 года, оставленным без изменения судом кассационной инстанции, было отказано в принятии искового заявления гражданина А.С.Черничкина к Министерству финансов Российской Федерации о возмещении убытков и компенсации морального вреда, причиненных в результате ненадлежащего осуществления правосудия. Постановлением Европейского Суда по правам человека от 16 сентября 2 2010 года по делу «Черничкин против России» установлено нарушение пункта 1 статьи 6 Конвенции о защите прав человека и основных свобод в отношении А.С.Черничкина вследствие отказа российских судов в праве на доступ к правосудию. Впоследствии А.С.Черничкин обратился в Басманный районный суд города Москвы с заявлением о восстановлении утраченного судебного производства в целях обращения в данный суд с заявлением о пересмотре определения от 23 июля 2001 года в связи с принятием постановления Европейского Суда по правам человека. Решением от 24 августа 2011 года, оставленным без изменения судом кассационной инстанции, в удовлетворении этого заявления было отказано. Определением Басманного районного суда города Москвы от 9 ноября 2011 года, оставленным без изменения судом второй инстанции, в удовлетворении заявления А.С.Черничкина о пересмотре по вновь открывшимся обстоятельствам определения от 23 июля 2001 года также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Черничкина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