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«Абрис» на нарушение конституционных прав и свобод пунктом 3 статьи 66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ЗАО «Абрис»,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57 Конституции Российской Федерации каждый обязан платить законно установленные налоги и сборы. В целях обеспечения исполнения налогоплательщиками конституционной обязанности платить налоги федеральный законодатель – на основании статей 57, 71 (пункты «в», «ж», «з», «о»), 72 (пункты «б», «и» части 1), 75 (часть 3) и 76 (части 1 и 2) Конституции Российской Федерации – 3 устанавливает систему налогов, взимаемых в бюджет, и общие принципы налогообложения, а также предусматривает соответствующие меры государственного принуждения. При этом, закрепляя правовой механизм исполнения конституционной обязанности по уплате налогов, он обладает достаточно широкой дискрецией в выборе как направлений налоговой политики, так и методов ее правового регулирования. Правовое регулирование земельного налога, как указывал В соответствии со статьей 66 Земельного кодекса Российской Федерации (в оспариваемой заявителем редакции) для установления кадастровой стоимости земельных участков проводится государственная кадастровая оценка земель, за исключением случаев, определенных пунктом 3 данной статьи (пункт 2);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 (пункт 3). Закрепление в оспариваемом положении статьи 66 Земельного кодекса Российской Федерации двух моделей исчисления кадастровой стоимости земельного участка – либо в результате проведения государственной кадастровой оценки в соответствии с Правилами, утвержденными постановлением Правительства Российской Федерации от 8 апреля 2000 года № 316 (действовало до вступления в силу Федерального закона «О внесении изменений в Федеральный закон «Об оценочной деятельности в Российской Федерации» и отдельные законодательные акты Российской Федерации»), либо путем установления рыночной стоимости, определенной индивидуально для объекта недвижимости, – было обусловлено сложностью стоявших перед законодателем задач в условиях несформированного рынка земли в Российской Федерации. Такое правовое регулирование, закрепляющее использование для проведения государственной кадастровой оценки земельных участков главным образом методов массовой оценки, но не исключающее в некоторых случаях использование индивидуально определенной рыночной стоимости, само по себе не может рассматриваться как нарушение принципа равного налогообложения и не предусматривает возможность дискриминационного и произвольного характера определения налоговой базы по земельному налогу. Федеральным законом «О внесении изменений в Федеральный закон «Об оценочной деятельности в Российской Федерации» и отдельные законодательные акты Российской Федерации» были внесены существенные изменения в пункт 3 статьи 66 Земельного кодекса Российской Федерации. Данный пункт в новой редакции предусматривает, что в случае определения 5 рыночной стоимости земельного участка кадастровая стоимость этого земельного участка устанавливается равной его рыночной стоимости. Кроме того, Федеральный закон от 29 июля 1998 года № 135-ФЗ «Об оценочной деятельности в Российской Федерации» был дополнен главой III1 «Государственная кадастровая оценка», в статье 2419 которой прямо указывается, что физические и юридические лица в случае, если результаты определения кадастровой стоимости земельного участка затрагивают их права и обязанности, вправе оспорить их в суде или комиссии по рассмотрению споров о результатах определения кадастровой стоимости на основании отчета об определении рыночной стоимости данного земельного участка по состоянию на дату, на которую была определена его кадастровая стоимость; в таком случае кадастровая стоимость устанавливается равной рыночной стоимости, определенной в отчете об оценке. В связи с указанными изменениями законодательства Федеральным стандартом оценки «Определение кадастровой стоимости (ФСО № 4)» (утвержден приказом Минэкономразвития России от 22 октября 2010 года № 508) было определено понятие кадастровой стоимости, под которой теперь понимается «установленная в процессе государственной кадастровой оценки рыночная стоимость объекта недвижимости, определенная методами массовой оценки, или, при невозможности определения рыночной стоимости методами массовой оценки, рыночная стоимость, определенная индивидуально для конкретного объекта недвижимости в соответствии с законодательством об оценочной деятельности». Действующее в настоящее время правовое регулирование допускает возможность пересмотра кадастровой стоимости земельного участка при определении его рыночной стоимости. Вопрос о таком пересмотре должен разрешаться органами исполнительной власти, а при несогласии с их решениями – в судебном порядке. Физические и юридические лица, чьи права и обязанности затрагивают результаты определения кадастровой стоимости земельного участка, не лишены возможности доказывать в суде необоснованность и произвольность отказа органов исполнительной власти 6 от пересмотра кадастровой стоимости земельного участка при определении его рыночной стоимости. Таким образом, пункт 3 статьи 66 Земельного кодекса Российской Федерации конституционные права заявителя не нарушает, а потому его жалоба, как не отвечающая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«Абрис»,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жалоба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