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176578-П/2014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Гниденко Вячеслава Васильевича на нарушение его конституционных прав частью 28 статьи 2 Федерального закона «О денежном довольствии военнослужащих и предоставлении им отдельных выплат» и пунктом 6 Правил выплаты военнослужащим, проходящим военную службу по контракту, ежегодной материальной помощи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В.В.Гниденко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В.В.Гниденко материалы, не находит оснований для принятия данной жалобы к рассмотрению. Часть 28 статьи 2 Федерального закона «О денежном довольствии военнослужащих и предоставлении им отдельных выплат», предусматривая возможность выплаты оклада по воинскому званию, оклада по последней занимаемой воинской должности и ежемесячной надбавки за выслугу лет военнослужащему, зачисленному в распоряжение командира (начальника) и какой-либо воинской должности не замещающему, а потому определенные соответствующей должностью обязанности не исполняющему, устанавливает гарантии материального обеспечения таких военнослужащих и направлена на защиту их интересов в период решения вопросов дальнейшего прохождения ими военной службы. Что касается пункта 6 Правил выплаты военнослужащим, проходящим военную службу по контракту, ежегодной материальной помощи, принятых Правительством Российской Федерации в соответствии с Федеральным законом «О денежном довольствии военнослужащих и предоставлении им отдельных выплат», то данное положение, определяя круг обстоятельств, при наличии которых ежегодная материальная помощь не может назначаться лицам, проходящим военную службу, предназначено для упорядочения условий ее предоставления. Оспариваемые заявителем нормы были установлены в связи с реформированием системы денежного довольствия лиц, проходящих военную службу, не только предусматривавшим значительное увеличение окладов денежного содержания военнослужащих, но и обеспечивавшим им, в том числе находящимся в распоряжении командиров (начальников), сохранение достигнутого на момент проведения реформ уровня материального обеспечения. Это гарантировалось частью 1 статьи 5 Федерального закона «О денежном довольствии военнослужащих и предоставлении им отдельных 4 выплат», согласно которой в случае уменьшения размеров ежемесячного денежного довольствия военнослужащих в связи с вступлением в силу указанного Федерального закона и Федерального закона от 8 ноября 2011 года № 309-ФЗ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денежном довольствии военнослужащих и предоставлении им отдельных выплат» и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за этими военнослужащими сохранялись размеры ежемесячного денежного довольствия, ранее установленные им в соответствии с законодательством Российской Федерации, до приобретения ими права на ежемесячное денежное довольствие в большем размере на условиях, установленных Федеральным законом «О денежном довольствии военнослужащих и предоставлении им отдельных выплат». С учетом сказанного оспариваемые нормы не могут рассматриваться как нарушающие конституционные права заявителя.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Гниденко Вячеслава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