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164692-П/2014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Рыбкина Дмитрия Викторовича на нарушение его конституционных прав частью 14 статьи 19 и пунктом 1 части 3 статьи 28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Д.В.Рыбкина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Д.В.Рыбкиным материалы, не находит оснований для принятия его жалобы к рассмотрению.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устанавливает порядок принудительного взыскания недоимок по страховым взносам на обязательное пенсионное страхование, пеням и штрафам с плательщиков страховых взносов – организаций и индивидуальных предпринимателей (статьи 19 и 20). Частями 1 и 14 его статьи 19 определена последовательность действий по принудительному исполнению обязанности по уплате страховых взносов, пеней и штрафов 4 плательщиками страховых взносов – организациями и индивидуальными предпринимателями: в случае неуплаты или неполной уплаты страховых взносов в установленный срок обязанность по уплате страховых взносов исполняется в принудительном порядке путем обращения взыскания на денежные средства на счетах плательщика страховых взносов – организации и индивидуального предпринимателя, и только при недостаточности или отсутствии денежных средств на счетах или при отсутствии информации о счетах – путем обращения взыскания на иное имущество плательщика страховых взносов – организации и индивидуального предпринимателя. При этом частями 5, 54, 55 данной статьи установлено, что решение о взыскании за счет денежных средств на счетах плательщика сборов – организации и индивидуального предпринимателя в банке может быть принято только после направления плательщику страховых взносов требования об уплате недоимки по страховым взносам, пеней и штрафов и истечения срока, установленного в требовании об уплате страховых взносов, но, по общему правилу, не позднее двух месяцев после истечения указанного срока; решение, принятое по истечении двухмесячного срока, считается недействительным и исполнению не подлежит, в таком случае орган контроля за уплатой страховых взносов может обратиться в суд с заявлением о взыскании с плательщика страховых взносов причитающейся к уплате суммы страховых взносов в течение, также по общему правилу, шести месяцев после истечения срока исполнения требования об уплате страховых взносов. Таким образом, часть 14 статьи 19 данного Федерального закона, рассматриваемая в системе действующего правового регулирования, не предполагает произвольного перехода от процедуры взыскания за счет денежных средств на счетах в банках к процедуре взыскания за счет иного имущества индивидуального предпринимателя и направлена на защиту прав плательщиков страховых взносов. Следовательно, сама по себе она не может рассматриваться как нарушающая конституционные права заявителя. 5 Что касается пункта 1 части 3 статьи 28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закрепляющего обязанность плательщиков сборов – индивидуальных предпринимателей предоставлять информацию об открытии и закрытии счетов, используемых в предпринимательской деятельности, то, будучи направленным на создание надлежащих правовых условий для исполнения обязанности по уплате страховых взносов, данный пункт также не может рассматриваться как ущемляющий права плательщиков сборов. Разрешение же вопроса о том, имелись ли основания для принятия постановления о взыскании недоимки по страховым взносам и пеням за счет принадлежащего заявителю имущества, не относится к компетенции Конституционного Суда Российской Федерации, как она определена статьями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Рыбкина Дмитрия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