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Курышко Сергея Анатольевича и Курышко Ирины Николаевны на нарушение их конституционных прав пунктом 2 постановления Правительства Российской Федерации «О внесении изменений в некоторые акты Правительства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 С.А.Курышко и И.Н.Курышко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С.А.Курышко и И.Н.Курышко материалы, не находит оснований для принятия их жалобы к рассмотрению. Согласно статье 125 (часть 4) Конституции Российской Федерации и конкретизирующим ее положениям пункта 3 части первой статьи 3 и части первой статьи 96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Курышко Сергея Анатольевича и Курышко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 Конституционный Суд Российской Федерации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