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110471-П/2012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Яскеляйнена Юрия Эсковича на нарушение его конституционных прав частью второй статьи 376 и частью первой статьи 389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Ю.Э.Яскеляйнена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судьи суда надзорной инстанции гражданину Ю.Э.Яскеляйнену отказано в передаче его надзорной жалобы для рассмотрения в судебном заседании суда надзорной инстанции на судебные постановления, вынесенные с его участием, которыми заявителю отказано в удовлетворении заявления о восстановлении пропущенного процессуального срока на подачу надзорной жалобы.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Яскеляйнена Юрия Эсковича,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