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133859-П/2013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Белякова Владимира Геннадьевича на нарушение его конституционных прав частями 1 и 3 статьи 1 Федерального закона «О Следственном комитете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В.Г.Белякова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В.Г.Беляковым материалы, не находит оснований для принятия его жалобы к рассмотрению. Конституция Российской Федерации, провозглашая человека, его права и свободы высшей ценностью, а признание, соблюдение и защиту прав и свобод человека и гражданина – обязанностью государства, гарантирует каждому судебную защиту его прав и свобод (статья 2; статья 46, часть 1). При этом, конкретизируя гарантии права на судебную защиту, Конституция Российской Федерации устанавливает, что правосудие в Российской Федерации осуществляется только судом, в том числе посредством уголовного судопроизводства (статья 118, части 1 и 2). Что касается досудебной стадии производства по уголовным делам, то федеральный законодатель, действуя в рамках предоставленных ему Конституцией Российской Федерации, ее статьями 71 (пункты «г», «о»), 76 (часть 1) и 129 (часть 5), полномочий, определил ряд органов, осуществляющих предварительное расследование по уголовным делам, в частности Следственный комитет Российской Федерации, а также возложил функции по надзору за данными органами на прокуратуру Российской Федерации (статьи 37 и 151 УПК Российской Федерации, часть 1 статьи 1 Федерального закона «О Следственном комитете Российской Федерации», абзац четвертый пункта 2 статьи 1 Федерального закона от 17 января 1992 года № 2202-I «О прокуратуре Российской Федерации). Само по себе данное регулирование не может рассматриваться как нарушающее какие-либо конституционные права граждан, в том числе право на судебную защиту. Доводы заявителя о том, что возложение частью 3 статьи 1 Федерального закона «О Следственном комитете Российской Федерации» на 4 Президента Российской Федерации руководства Следственным комитетом Российской Федерации означает, что Президент Российской Федерации осуществляет досудебное и судебное производство по уголовным делам, также не могут быть признаны обоснованными, поскольку какими-либо полномочиями в сфере уголовного процесса Президент Российской Федерации не наделен. Следовательно, часть 3 статьи 1 Федерального закона «О Следственном комитете Российской Федерации» не может рассматриваться как нарушающая конституционные права заявителя в указанном в жалобе аспекте. Фактически заявитель, оспаривая части 1 и 3 статьи 1 Федерального закона «О Следственном комитете Российской Федерации», выражает несогласие с принятыми в отношении него правоприменительными решениями. Проверка же законности и обоснованности решений и действий (бездействия) правоприменительных органов, в том числе судов, не относится к полномочиям Конституционного Суда Российской Федерации, как они определены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Белякова Владимира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