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196034-П/2015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апреля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«Вологодская сбытовая компания» на нарушение конституционных прав и свобод пунктом 1 статьи 1102 Гражданского кодекса Российской Федерации, абзацем первым пункта 28 Основных положений функционирования розничных рынков электрической энергии, пунктом 5 статьи 38 Федерального закона «Об электроэнергетике», а также пунктом 52 Правил недискриминационного доступа к услугам по передаче электрической энергии и оказания этих услуг</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ОАО «Вологодская сбытовая компания»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суда апелляционной инстанции, оставленным без изменения постановлением арбитражного суда кассационной инстанции, было отменено решение арбитражного суда первой инстанции и отказано ОАО «Вологодская сбытовая компания» в удовлетворении иска к ОАО «Межрегиональная распределительная сетевая компания «Северо-Запад» о взыскании в том числе неосновательного обогащения, образовавшегося в результате полученной разницы между стоимостью потерь, заложенной в тариф на услуги по передаче электрической энергии, и стоимостью потерь, фактически оплаченной ОАО «Межрегиональная распределительная сетевая компания «Северо-Запад».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1102 ГК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данного Кодекса. Данная норма, обязывающая лицо, неосновательно получившее или сберегшее имущество за счет другого лица, возвратить последнему такое 4 имущество и призванная обеспечить защиту имущественных прав участников гражданского оборота, сама по себе не может рассматриваться как нарушающая конституционные права и свободы заявителя. Абзац первый пункта 28 Основных положений функционирования розничных рынков электрической энергии устанавливает, что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 Указанное положение, по сути воспроизводящее общее положение статьи 539 ГК Российской Федерации о правах и обязанностях сторон по договору энергоснабжения, как само по себе, так и во взаимосвязи с пунктом 5 статьи 38 Федерального закона «Об электроэнергетике», направленным на обеспечение баланса интересов сторон договора, заключаемого гарантирующим поставщиком с потребителем электрической энергии, также не нарушает конституционные права и свободы заявителя, перечисленные в жалобе. В соответствии с пунктом 52 Правил недискриминационного доступа к услугам по передаче электрической энергии и оказания этих услуг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 за исключением потерь, включенных в цену (тариф) электрической энергии, в целях избежания их двойного учета; потребители услуг, опосредованно присоединенные через энергетические установки производителей электрической энергии, 5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 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 Данные положения, направленные на надлежащее регулирование отношений по оплате услуг по передаче электрической энергии путем определения тарифов для потребителей с учетом специфики передачи электрической энергии, предусматривающей определенные потери электрической энергии в электрических сетях, не нарушают конституционные права заявителя. Кроме того, представленными материалами не подтверждается применение судами в деле с участием заявителя абзаца первого пункта 28 Основных положений функционирования розничных рынков электрической энергии во взаимосвязи с пунктом 5 статьи 38 Федерального закона «Об электроэнергетике», поэтому в данной части в силу статей 96 и 97 Федерального конституционного закона «О Конституционном Суде Российской Федерации» жалоба также не может быть признана допустимой.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«Вологодская сбытовая компания», поскольку она не отвечает требованиям Федерального конституционного закона «О Конституционном Суде Российской Федерации», в соответствии с которыми 6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