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91264-П/2012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Слюсаревского Ярослава Викторовича на нарушение его конституционных прав частью 3 статьи 4 Федерального закона «О накопительно-ипотечной системе жилищного обеспечения военнослужащих» и пунктом 6 Правил выплаты участникам накопительно-ипотечной системы жилищного обеспечения военнослужащих или членам их семей денежных средств, дополняющих накопления для жилищного обеспечения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Я.В.Слюсаревского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Я.В.Слюсаревским материалы, не находит оснований для принятия его жалобы к рассмотрению. В соответствии с частью 2 статьи 4 и пунктами 2 и 4 статьи 10 Федерального закона «О накопительно-ипотечной системе жилищного обеспечения военнослужащих», право на выплату денежных средств, указанных в пункте 3 части 1 статьи 4 данного Федерального закона (дополняющих накопления для жилищного обеспечения, учтенные на именном накопительном счете участника накопительно-ипотечной системы жилищного обеспечения военнослужащих), возникает у участников накопительно-ипотечной системы при увольнении с военной службы по определенным основаниям и при наличии (за исключением одного случая) определенного срока продолжительности военной службы. 4 Следовательно, то обстоятельство, что оспариваемые в жалобе положения Федерального закона «О накопительно-ипотечной системе жилищного обеспечения военнослужащих» и конкретизирующие их нормы Правил выплаты участникам накопительно-ипотечной системы жилищного обеспечения военнослужащих или членам их семей денежных средств, дополняющих накопления для жилищного обеспечения, не препятствуют увольнению участника накопительно-ипотечной системы жилищного обеспечения военнослужащих с военной службы до фактического получения денежных средств, дополняющих накопления для жилищного обеспечения, само по себе не может рассматриваться как нарушение конституционных прав заявителя, поскольку увольнение с военной службы является одним из юридических фактов, необходимых для возникновения права на получение указанных средств. Установленный оспариваемыми нормативными положениями 3- месячный срок выплаты денежных средств, дополняющих накопления для жилищного обеспечения, учтенные на именном накопительном счете участника накопительно-ипотечной системы жилищного обеспечения военнослужащих, с момента поступления соответствующего заявления (рапорта) участника накопительно-ипотечной системы или члена его семьи, к которому прикладываются соответствующие документы, требуется, в частности, для выполнения необходимых административных процедур по перечислению денежных средств и не может рассматриваться как несоразмерно длительный. Таким образом, в данной части оспариваемые положения Федерального закона «О накопительно-ипотечной системе жилищного обеспечения военнослужащих» и Правил выплаты участникам накопительно-ипотечной системы жилищного обеспечения военнослужащих или членам их семей денежных средств, дополняющих накопления для жилищного обеспечения, также не нарушают конституционных прав заявителя. Порядок гражданского судопроизводства в федеральных судах общей юрисдикции определяется Конституцией Российской Федерации, 5 Федеральным конституционным законом от 31 декабря 1996 года № 1-ФКЗ «О судебной системе Российской Федерации», Гражданским процессуальным кодексом Российской Федерации и принимаемыми в соответствии с ними другими федеральными законами (часть первая статьи 1 Гражданского процессуального кодекса Российской Федерации). Федеральный закон от 20 августа 2004 года № 117-ФЗ «О накопительно-ипотечной системе жилищного обеспечения военнослужащих» и постановление Правительства Российской Федерации от 17 ноября 2005 года № 686, положения которых оспариваются в жалобе, не относятся к числу нормативных актов, определяющих порядок и, соответственно, принципы судопроизводства в федеральных судах общей юрисдикции при рассмотрении ими гражданских дел. Следовательно, указанные нормативные положения не могут рассматриваться как препятствующие рассмотрению гражданских дел федеральными судами общей юрисдикции с соблюдением существующего порядка и принципов судопроизводства и нарушающие в этой части конституционные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Слюсаревского Ярослава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