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169715-П/2014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Александра Леонидовича на нарушение его конституционных прав частью 2 статьи 99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А.Л.Пономарева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2 статьи 99 Федерального закона «Об исполнительном производстве»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Вместе с тем возможна ситуация, при которой пенсия является для должника-гражданина единственным источником существования. В таком случае необходимость обеспечения баланса интересов кредитора и должника-гражданина требует защиты прав последнего путем не только соблюдения минимальных стандартов правовой защиты, отражающих применение мер исключительно правового принуждения к исполнению должником своих обязательств, но и сохранения для него и лиц, находящихся на его иждивении, необходимого уровня существования, с тем чтобы не оставить их за пределами социальной жизни (Постановление Конституционного Суда Российской Федерации от 12 июля 2007 года № 10- П).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Александра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