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117486-П/2012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Романа Александровича на нарушение его конституционных прав постановлением Правительства Российской Федерации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Р.А.Калошиным материалы, не находит оснований для принятия его жалобы к рассмотрению. Как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