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186931-П/2015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января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Кузнецова Петра Владимировича на нарушение его конституционных прав статьей 125 Уголовно-процессуального кодекса Российской Федерации и пунктом 7 постановления Пленума Верховного Суда Российской Федерации «О практике рассмотрения судами жалоб в порядке статьи 125 Уголовно-процессуального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С.П.Маврина, Н.В.Мельникова, Ю.Д.Рудкина, Н.В.Селезнева, О.С.Хохряковой, В.Г.Ярославцева, рассмотрев вопрос о возможности принятия жалобы гражданина П.В.Кузнецова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гражданину П.В.Кузнецову была возвращена для устранения недостатков поданная им для разрешения в порядке статьи 125 УПК Российской Федерации жалоба на действия руководителя следственного органа, вследствие которых заявитель не получил решение об 2 отмене постановления об отказе в возбуждении уголовного дела, поскольку жалоба не содержала полных сведений о предмете судебной проверки. П.В.Кузнецов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Кузнецова Петра Владимировича, поскольку она не отвечает требованиям Федерального 4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