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58400-П/2011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«Строительная компания «Строительно- монтажное управление № 4» на нарушение конституционных прав и свобод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ЗАО «Строительная компания «Строительно-монтажное управление № 4»,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66 Земельного кодекса Российской Федерации (в оспариваемой заявителем редакции)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пунктом 3 данной статьи (пункт 2);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(пункт 3). Закрепление в оспариваемом положении статьи 66 Земельного кодекса Российской Федерации двух моделей исчисления кадастровой стоимости земельного участка – либо в результате проведения государственной кадастровой оценки в соответствии с Правилами, утвержденными постановлением Правительства Российской Федерации от 8 апреля 2000 года № 316 (действовало до вступления в силу Федерального закона «О внесении изменений в Федеральный закон «Об оценочной деятельности в Российской Федерации» и отдельные законодательные акты Российской Федерации»), либо путем установления рыночной стоимости, определенной индивидуально для объекта недвижимости, – было обусловлено сложностью стоявших перед законодателем задач в условиях несформированного рынка земли в Российской Федерации. 4 Такое правовое регулирование, закрепляющее использование для проведения государственной кадастровой оценки земельных участков главным образом методов массовой оценки, но не исключающее в некоторых случаях использование индивидуально определенной рыночной стоимости, само по себе не может рассматриваться как нарушение принципа равного налогообложения и не предусматривает возможность дискриминационного и произвольного характера определения налоговой базы по земельному налогу. Федеральным законом «О внесении изменений в Федеральный закон «Об оценочной деятельности в Российской Федерации» и отдельные законодательные акты Российской Федерации» были внесены существенные изменения в пункт 3 статьи 66 Земельного кодекса Российской Федерации. Данный пункт в новой редакции предусматривает, что в случае определения рыночной стоимости земельного участка кадастровая стоимость этого земельного участка устанавливается равной его рыночной стоимости. Кроме того, Федеральный закон от 29 июля 1998 года № 135-ФЗ «Об оценочной деятельности в Российской Федерации» был дополнен главой III1 «Государственная кадастровая оценка», в статье 2419 которой прямо указывается, что физические и юридические лица в случае, если результаты определения кадастровой стоимости земельного участка затрагивают их права и обязанности, вправе оспорить их в суде или комиссии по рассмотрению споров о результатах определения кадастровой стоимости на основании отчета об определении рыночной стоимости данного земельного участка по состоянию на дату, на которую была определена его кадастровая стоимость; в таком случае кадастровая стоимость устанавливается равной рыночной стоимости, определенной в отчете об оценке. В связи с данными изменениями законодательства Федеральным стандартом оценки «Определение кадастровой стоимости (ФСО № 4)» (утвержден приказом Минэкономразвития России от 22 октября 2010 года № 508) было определено понятие кадастровой стоимости, под которой теперь понимается «установленная в процессе государственной кадастровой оценки рыночная стоимость объекта недвижимости, определенная методами 5 массовой оценки, или, при невозможности определения рыночной стоимости методами массовой оценки, рыночная стоимость, определенная индивидуально для конкретного объекта недвижимости в соответствии с законодательством об оценочной деятельности». Действующее в настоящее время правовое регулирование допускает пересмотр кадастровой стоимости земельного участка при определении его рыночной стоимости. Вопрос о таком пересмотре должен разрешаться органами исполнительной власти, а при несогласии с их решениями – в судебном порядке. Физические и юридические лица, чьи права и обязанности затрагивают результаты определения кадастровой стоимости земельного участка, в том числе арендаторы земельных участков в случаях, когда кадастровая стоимость используется для расчета годовой арендной платы, не лишены возможности доказывать в суде необоснованность и произвольность отказа органов исполнительной власти от пересмотра кадастровой стоимости земельного участка при определении его рыночной стоимости. Таким образом, пункт 3 статьи 66 Земельного кодекса Российской Федерации конституционные права заявителя не нарушает, а потому его жалоба,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«Строительная компания «Строительно-монтажное управление № 4»,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