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164952-П/2014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Дунаева Леонида Михайловича на нарушение его конституционных прав частью седьмой статьи 108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Л.М.Дунаева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Л.М.Дунаев, в отношении которого – как обвиняемого, находящегося в международном розыске, – заочно была избрана мера пресечения в виде заключения под стражу, в своей жалобе в Конституционный Суд Российской Федерации просит признать не соответствующей Конституции Российской Федерации, ее статьям 2, 15, 17– 19, 45 и 55, часть седьмую статьи 108 «Заключение под стражу» УПК Российской Федерации, предусматривающую виды постановлений, 2 выносимых судом по результатам рассмотрения ходатайства об избрании данной меры пресечения. По мнению заявителя, оспариваемая норма по смыслу, придаваемому ей правоприменительной практикой, позволяет суду по собственной инициативе выносить не предусмотренное законом постановление об отложении судебного заседания и истребовании дополнительных материалов, подтверждающих законность и обоснованность ходатайства следователя об избрании заключения под стражу в качестве меры пресечения. Такое регулирование, как утверждает Л.М.Дунаев, возлагает на суд несвойственную ему функцию исправления упущений стороны обвинения, противоречит принципу состязательности и нарушает право подозреваемого, обвиняемого на рассмотрение указанного ходатайства беспристрастным судом.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ситуациях, связанных с ограничением права на свободу и личную неприкосновенность, судебная процедура признается эффективным механизмом защиты прав и свобод, если она отвечает требованиям справедливости и основывается на конституционных принципах состязательности и равноправия сторон. При решении вопросов, связанных с содержанием под стражей в качестве меры пресечения, это предполагает исследование судом фактических и правовых оснований для избрания или продления данной меры пресечения при обеспечении лицу возможности довести до суда свою позицию, с тем чтобы вопрос о содержании под стражей не мог решаться произвольно или исходя из каких-либо формальных условий, а суд основывался на самостоятельной оценке существенных для таких решений обстоятельств, приводимых как стороной обвинения, так и стороной защиты (постановления Конституционного Суда Российской Федерации от 13 июня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Дунаева Леонида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