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169183-П/2014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Солодянкина Николая Владимировича на нарушение его конституционных прав статьей 4011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Н.В.Солодянкина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материалов жалобы, приговором районного суда от 14 февраля 2013 года Н.В.Солодянкин был признан виновным в совершении преступлений с назначением наказания в виде лишения свободы. Не обжаловав данный приговор в апелляционном порядке, заявитель, с его слов, обратился с кассационной жалобой на указанное судебное решение в президиум верховного суда республики, однако постановлением судьи этого 2 суда от 9 августа 2013 года было отказано в передаче жалобы для рассмотрения в судебном заседании суда кассационной инстанции. Продолжая оспаривать приговор, неправосудный, по мнению заявителя, в том числе по причине несоответствия изложенных в нем выводов суда первой инстанции фактическим обстоятельствам дела, Н.В.Солодянкин обратился с последующей кассационной жалобой в Судебную коллегию по уголовным делам Верховного Суда Российской Федерации, однако постановлением судьи этого суда от 2 апреля 2014 года также было отказано в передаче кассационной жалобы заявителя для рассмотрения в судебном заседании суда кассационной инстанции. В данном постановлении кроме прочего сообщалось, что в соответствии с положениями статьи 4011 УПК Российской Федерации суд кассационной инстанции проверяет только законность состоявшихся судебных решений, т.е. правильность применения норм уголовного и уголовно-процессуального закона; доводы же о несоответствии выводов суда, изложенных в приговоре, фактическим обстоятельствам дела, рассмотрению судом кассационной инстанции в порядке главы 471 указанного Кодекса не подлежат.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Солодянкина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