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193689-П/2015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Темнова Олега Григорьевича на нарушение его конституционных прав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О.Г.Темнова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вышестоящими судами, было отказано в удовлетворении исковых требований гражданина О.Г.Темнова о признании права собственности на самовольную постройку.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Темнова Олега Григорьевича,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