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17804-П/2008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20 ноября 2008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Ганьшина Бориса Николаевича на нарушение его конституционных прав пунктом 1 статьи 20 Федерального закона «О государственных и муниципальных унитарных предприятиях», постановлением Правительства Российской Федерации «О полномочиях федеральных органов исполнительной власти по осуществлению прав собственника имущества федерального государственного унитарного предприятия» и Положением о главных бухгалтерах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С.Д.Князева, Л.О.Красавчиковой, С.П.Маврина, Н.В.Мельникова, Ю.Д.Рудкина, Н.В.Селезнева, А.Я.Сливы, В.Г.Стрекозова, О.С.Хохряковой, В.Г.Ярославцева, рассмотрев по требованию гражданина Б.Н.Ганьшина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Б.Н.Ганьшин, с 16 января 2003 года работавший исполняющим обязанности главного бухгалтера Главного производственно- коммерческого управления по обслуживанию дипломатического корпуса при Министерстве иностранных дел Российской Федерации, 22 декабря 2003 года был уволен в связи с неудовлетворительными результатами испытания. 2 Постановлением президиума Московского городского суда от 18 августа 2005 года ему было отказано в удовлетворении исковых требований к работодателю о восстановлении на работе, взыскании заработной платы за время вынужденного прогула и компенсации морального вреда. Это решение оставлено в силе постановлением Президиума Верховного Суда Российской Федерации от 11 апреля 2007 года.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Б.Н.Ганьшиным материалы, не находит оснований для принятия его жалобы к рассмотрению. Подпункт 8 пункта 1 статьи 20 Федерального закона «О государственных и муниципальных унитарных предприятиях», устанавливающий особый порядок заключения, изменения и прекращения трудового договора с главным бухгалтером государственного или муниципального унитарного предприятия, имеет целью учесть специфику трудовой деятельности указанной категории работников, которые несут ответственность за формирование учетной политики, ведение бухгалтерского учета, своевременное предоставление бухгалтерской отчетности, обеспечивают соответствие осуществляемых хозяйственных операций законодательству Российской Федерации, контроль за движением имущества и выполнением обязательств (пункты 2 и 3 статьи 7 Федерального закона от 21 ноября 1996 года № 129-ФЗ «О бухгалтерском учете»), направлен на соблюдение баланса публичных и частных интересов и сам по себе не может рассматриваться как нарушающий конституционные права заявителя. Вопрос же о толковании указанного законоположения и необходимости применения также Положения о главных бухгалтерах не относится к компетенции Конституционного Суда Российской Федерации, как она определена в статье 125 Конституции Российской Федерации и статье 3 Федерального конституционного закона «О Конституционном Суде Российской Федерации». Согласно статье 125 (часть 4) Конституции Российской Федерации и пункту 3 части первой статьи 3 Федерального конституционного закона «О Конституционном Суде Российской Федерации» Что касается использования судом, по утверждению заявителя, фальсифицированных доказательств, то проверка судебных решений также не относится к компетенции Конституционного Суда Российской Федерации. Исходя из изложенного и руководствуясь частью второй статьи 40, пунктами 1 и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Ганьшина Бориса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