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16709-П/2007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Юрия Григорьевича на нарушение его конституционных прав решениями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Ю.Г.Павлова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первоначальной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Юрия Григорьевича,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