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172650-П/2014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Лунтова Сергея Юрьевича на нарушение конституционных прав местного самоуправления статьей 56 Федерального закона «Об общих принципах организации местного самоуправления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С.Ю.Лунтова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Федерации, признавая и гарантируя местное самоуправление, которое в пределах своих полномочий самостоятельно и органы которого не входят в систему органов государственной власти (статья 12), устанавливает, что местное самоуправление в Российской Федерации 3 обеспечивает самостоятельное решение населением вопросов местного значения, что местное самоуправление осуществляется гражданами путем референдума, выборов, других форм прямого волеизъявления, через выборные и другие органы местного самоуправления(статья 130); что органы местного самоуправления самостоятельно управляют муниципальной собственностью, формируют, утверждают и исполняют местный бюджет, устанавливают местные налоги и сборы, осуществляют охрану общественного порядка, решают иные вопросы местного значения (статья 132, часть 1). В развитие приведенных конституционных положений во взаимосвязи со статьей 72 (пункт «н» части 1) Конституции Российской Федерации Федеральный закон «Об общих принципах организации местного самоуправления в Российской Федерации» устанавливает общие правовые, территориальные, организационные и экономические принципы организации местного самоуправления в Российской Федерации и закрепляет государственные гарантии его осуществления (преамбула). Определяя правовой режим средств самообложения граждан, названный Федеральный закон в статье 56 предусматривает, что вопросы введения и использования соответствующих разовых платежей решаются на местном референдуме (сходе граждан), а их размер устанавливается в абсолютной величине равным для всех жителей муниципального образования, за исключением отдельных категорий граждан, численность которых не может превышать 30 процентов от общего числа жителей муниципального образования и для которых размер платежей может быть уменьшен. Такое регулирование, как и предназначение средств самообложения граждан – для решения конкретных вопросов местного значения – призваны разграничить данный вид доходов местных бюджетов с местными налогами. Вслед за указанным регулированием Бюджетный кодекс Российской Федерации предусматривает, что сумма средств самообложения граждан относится к неналоговым доходам бюджета муниципального образования 4 (пункт 3 статьи 41) и увязывается в определенном финансовом году с расходом местного бюджета, необходимым для решения конкретного вопроса местного значения (статья 35). Таким образом, оспариваемое законоположение, действующее в системе правового регулирования, по сути, предусматривает один из способов осуществления населением местного самоуправления непосредственно, предоставляет ему дополнительные, согласующиеся с природой местного самоуправления правовые возможности для решения конкретных вопросов местного значения и, следовательно, само по себе не может рассматриваться как нарушающее права граждан на осуществление местного самоуправления. Разрешение же вопроса о соответствии параметров платежа, введенного на территории конкретного муниципального образования, требованиям статьи 56 Федерального закона «Об общих принципах организации местного самоуправления в Российской Федерации», в том числе в части, обеспечивающей дифференциацию этого источника доходов местного бюджета с налогами, равно как и проверка законности и обоснованности судебных постановлений по делу заявителя к компетенции Конституционного Суда Российской Федерации, как она определена статьей 125 Конституции Российской Федерации и статьей 3 Федерального конституционного закона «О Конституционном Суде Российской Федерации», не относятся.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Лунтова Сергея Юрьевича, поскольку она не отвечает требованиям Федерального конституционного закона «О Конституционном Суде Российской 5 Федерации», в соответствии с которыми жалоба в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