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96956-П/2012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Сытдыкова Гумара Энгилевича на нарушение его конституционных прав частью третьей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Г.Э.Сытдыкова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допуская, по смыслу статей 140 и 146, возбуждение уголовного дела публичного обвинения как по факту совершения преступления, так и в отношении конкретных лиц, если они к моменту принятия такого решения известны органам предварительного расследования, не содержит норм, позволяющих привлекать лицо в качестве подозреваемого или обвиняемого, а также изменять и дополнять ранее предъявленное обвинение в связи с совершением им преступления, по признакам которого уголовное дело не возбуждалось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Сытдыкова Гумара Энгилевича,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