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143570-П/2000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Владимира Вячеславовича на нарушение его конституционных прав абзацем шестым постановления Правительства Российской Федерации «О внесении изменений в Постановление Правительства Российской Федерации от 23 мая 2000 года № 396»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В.В.Миронова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В.В.Мироновым материалы, не находит оснований для принятия его жалобы к рассмотрению. Законом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(часть первая статьи 43, пункт «а» части первой статьи 49) и постановлением Совета Министров – Правительства Российской Федерации от 22 сентября 1993 года № 941 «О порядке исчисления выслуги лет, назначения и выплаты 3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Федерации» для лиц, проходивших военную службу, предусмотрено исчисление пенсии из сумм их денежного довольствия, включающего оклад по последней штатной должности, оклад по воинскому званию, присвоенному ко дню увольнения, и ежемесячную денежную надбавку за выслугу лет к окладу месячного денежного содержания военнослужащего, исчисленную из этих окладов; а также пересмотр назначенных пенсий при увеличении денежного довольствия соответствующих категорий военнослужащих и сотрудников исходя из уровня увеличения денежного довольствия, учитываемого при исчислении пенсий. В связи с принятием постановления Правительства Российской Федерации от 23 мая 2000 года № 396 и закреплением порядка определения квалификации летного состава государственной авиации с установлением соответствующих квалификационных категорий в зависимости от выучки и профессионального мастерства летного состава, уровня подготовки, а также качества летного обучения курсантов (слушателей) военных образовательных учреждений профессионального образования военнослужащим, проходящим военную службу по контракту на должностях летного состава и имеющим присвоенные в установленном порядке квалификационные категории, увеличивались оклады по занимаемой воинской должности в зависимости от квалификационной категории (пункт 5 Положения об определении квалификации летного состава государственной авиации). При этом в соответствии с абзацем четырнадцатым пункта 2 указанное Положение распространялось на летный состав, которому квалификационные категории были присвоены до вступления его в силу, т. е. 4 на лиц, имевших классную квалификацию, присвоенную им ранее в порядке и по нормативам, установленным для летного состава (летчиков и штурманов). Следовательно, положение абзаца шестого постановления Правительства Российской Федерации от 16 августа 2002 года № 611 о распространении Положения об определении квалификации летного состава государственной авиации на летный состав, которому были присвоены квалификационные категории в порядке, установленном для летчиков и штурманов, носит уточняющий характер, распространяет порядок присвоения квалификационных категорий летному составу государственной авиации и соответствующее увеличение окладов по занимаемой воинской должности в зависимости от квалификационной категории в равной мере на всех военнослужащих и соответственно – на пенсионеров из их числа при исчислении и перерасчете пенсии, а поэтому не может рассматриваться как нарушающее конституционный принцип равенства и ущемляющее конституционные права граждан, занимавших иные должности членов экипажа воздушного судна, которым квалификационные категории присваивались в другом порядке. Как следует из представленных материалов, В.В.Миронову в период прохождения службы до выхода на пенсию (4 декабря 2001 года) какая-либо классная квалификация, предусмотренная Положением об определении квалификации летного состава государственной авиации, не присваивалась и оклад по воинской должности выплачивался без увеличения за классность. При таких обстоятельствах нет оснований полагать, что оспариваемое положение постановления Правительства Российской Федерации от 16 августа 2002 года № 611 нарушило какие-либо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