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154738-П/2014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Андрея Валерьевича на нарушение его конституционных прав частью второй статьи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А.В.Литвинова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А.В.Литвинову было отказано в удовлетворении заявленного им ходатайства о допуске в качестве его защитника наряду с адвокатом иного лица, отбывающего наказание в виде лишения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Одним из способов защиты от предъявленного обвинения, который не только не запрещен, но и прямо закреплен частью второй статьи 49 УПК Российской Федерации, является приглашение для участия в судебном заседании по ходатайству обвиняемого в качестве защитника одного из его близких родственников или иного лица; отказ суда в предоставлении обвиняемому возможности воспользоваться этим способом и тем самым ограничение гарантируемого статьей 45 (часть 2) Конституции Российской Федерации права может иметь место лишь при наличии существенных к тому оснований (определения Конституционного Суда Российской Федерации от 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Андрея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