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143571-П/2000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Кожевникова Владимира Константиновича на нарушение его конституционных прав абзацем шестым постановления Правительства Российской Федерации «О внесении изменений в Постановление Правительства Российской Федерации от 23 мая 2000 года № 396»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по требованию гражданина В.К.Кожевникова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В.К.Кожевниковым материалы, не находит оснований для принятия его жалобы к рассмотрению. Законом Российской Федерации от 12 февраля 1993 года №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 (часть 1 статьи 43, пункт «а» части первой статьи 49) и постановлением Совета Министров – Правительства Российской Федерации от 22 сентября 1993 года № 941 «О порядке исчисления выслуги лет, назначения и выплаты 3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Государственной противопожарной службе, учреждениях и органах уголовно-исполнительной системы, и их семьям в Российской Федерации» для лиц, проходивших военную службу, предусмотрено исчисление пенсии из сумм их денежного довольствия, включающего оклад по последней штатной должности, оклад по воинскому званию, присвоенному ко дню увольнения, и ежемесячную денежную надбавку за выслугу лет к окладу месячного денежного содержания военнослужащего, исчисленную из этих окладов; а также пересмотр назначенных пенсий при увеличении денежного довольствия соответствующих категорий военнослужащих и сотрудников исходя из уровня увеличения денежного довольствия, учитываемого при исчислении пенсий. В связи с принятием постановления Правительства Российской Федерации от 23 мая 2000 года № 396 «Об определении квалификации летного состава гражданской авиации» и закреплением порядка определения квалификации летного состава государственной авиации с установлением соответствующих квалификационных категорий в зависимости от выучки и профессионального мастерства летного состава, уровня подготовки, а также качества летного обучения курсантов (слушателей) военных образовательных учреждений профессионального образования военнослужащим, проходящим военную службу по контракту на должностях летного состава и имеющим присвоенные в установленном порядке квалификационные категории, увеличивались оклады по занимаемой воинской должности в зависимости от квалификационной категории (пункт 5 Положения об определении квалификации летного состава государственной авиации). При этом в соответствии с абзацем четырнадцатым пункта 2 указанного Положения оно распространялось на летный состав, которому 4 квалификационные категории были присвоены до вступления его в силу, т. е. на лиц, имевших классную квалификацию, присвоенную им ранее в порядке и по нормативам, установленным для летного состава (летчиков и штурманов). Следовательно, положение абзаца шестого постановления Правительства Российской Федерации от 16 августа 2002 года № 611 о распространении Положения на летный состав, которому были присвоены квалификационные категории в порядке, установленном для летчиков и штурманов, носит уточняющий характер, распространяет порядок присвоения квалификационных категорий летному составу государственной авиации и соответствующее увеличение окладов по занимаемой воинской должности в зависимости от квалификационной категории в равной мере на всех военнослужащих и, соответственно, – пенсионеров из их числа при исчислении и перерасчете пенсии, а потому не может рассматриваться как нарушающее конституционный принцип равенства и ущемляющее конституционные права граждан, занимавших иные должности членов экипажа воздушного судна, которым квалификационные категории присваивались в другом порядке. Как следует из представленных материалов, В.К.Кожевникову в период прохождения службы до выхода на пенсию (23 ноября 2002 года) какая-либо классная квалификация, предусмотренная Положением об определении квалификации летного состава государственной авиации, не присваивалась и оклад по воинской должности выплачивался без увеличения за классность. При таких обстоятельствах нет оснований полагать, что оспариваемое положение постановления Правительства Российской Федерации от 16 августа 2002 года № 611 нарушило какие-либо права заявителя.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Кожевникова Владимира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